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887D2B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0" w:name="_Comunicato_Stampa"/>
      <w:bookmarkEnd w:id="0"/>
      <w:r>
        <w:rPr>
          <w:rFonts w:ascii="Calisto MT" w:hAnsi="Calisto MT"/>
          <w:color w:val="0000FF"/>
          <w:sz w:val="48"/>
          <w:szCs w:val="48"/>
        </w:rPr>
        <w:t>Comunicato Stampa</w:t>
      </w:r>
      <w:bookmarkStart w:id="1" w:name="_GoBack"/>
      <w:bookmarkEnd w:id="1"/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5C2A68" w:rsidRDefault="005C2A68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3B0588" w:rsidRDefault="00997C96" w:rsidP="00A2697A">
      <w:pPr>
        <w:jc w:val="center"/>
        <w:rPr>
          <w:b/>
          <w:bCs/>
          <w:color w:val="auto"/>
          <w:sz w:val="40"/>
          <w:szCs w:val="40"/>
        </w:rPr>
      </w:pPr>
      <w:r w:rsidRPr="00887D2B">
        <w:rPr>
          <w:b/>
          <w:bCs/>
          <w:color w:val="auto"/>
          <w:sz w:val="40"/>
          <w:szCs w:val="40"/>
        </w:rPr>
        <w:t>Frascati,</w:t>
      </w:r>
      <w:r w:rsidR="008A15C5" w:rsidRPr="00887D2B">
        <w:rPr>
          <w:b/>
          <w:bCs/>
          <w:color w:val="auto"/>
          <w:sz w:val="40"/>
          <w:szCs w:val="40"/>
        </w:rPr>
        <w:t xml:space="preserve"> </w:t>
      </w:r>
      <w:r w:rsidR="003B0588">
        <w:rPr>
          <w:b/>
          <w:bCs/>
          <w:color w:val="auto"/>
          <w:sz w:val="40"/>
          <w:szCs w:val="40"/>
        </w:rPr>
        <w:t xml:space="preserve">venerdì 5 febbraio presentazione </w:t>
      </w:r>
    </w:p>
    <w:p w:rsidR="00887D2B" w:rsidRPr="00887D2B" w:rsidRDefault="003B0588" w:rsidP="00A2697A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online del corto teatrale “Nannina”</w:t>
      </w:r>
    </w:p>
    <w:p w:rsidR="00A2697A" w:rsidRDefault="00A2697A" w:rsidP="00887D2B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A2697A" w:rsidRDefault="00A2697A" w:rsidP="00A269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Venerdì 5 febbraio 2021 alle ore 18,30 l’Associazione di Promozione sociale </w:t>
      </w:r>
      <w:r w:rsidRPr="00962D9D">
        <w:rPr>
          <w:rFonts w:ascii="Verdana" w:hAnsi="Verdana"/>
          <w:sz w:val="22"/>
          <w:szCs w:val="22"/>
        </w:rPr>
        <w:t>Chi sarà di scena</w:t>
      </w:r>
      <w:r>
        <w:rPr>
          <w:rFonts w:ascii="Verdana" w:hAnsi="Verdana"/>
          <w:sz w:val="22"/>
          <w:szCs w:val="22"/>
        </w:rPr>
        <w:t xml:space="preserve">, in collaborazione con l’Amministrazione comunale, </w:t>
      </w:r>
      <w:r w:rsidRPr="00A2697A">
        <w:rPr>
          <w:rFonts w:ascii="Verdana" w:hAnsi="Verdana"/>
          <w:sz w:val="22"/>
          <w:szCs w:val="22"/>
        </w:rPr>
        <w:t xml:space="preserve">presenterà </w:t>
      </w:r>
      <w:r>
        <w:rPr>
          <w:rFonts w:ascii="Verdana" w:hAnsi="Verdana"/>
          <w:sz w:val="22"/>
          <w:szCs w:val="22"/>
        </w:rPr>
        <w:t>sulla pagina</w:t>
      </w:r>
      <w:r w:rsidR="008C06E3">
        <w:rPr>
          <w:rFonts w:ascii="Verdana" w:hAnsi="Verdana"/>
          <w:sz w:val="22"/>
          <w:szCs w:val="22"/>
        </w:rPr>
        <w:t xml:space="preserve"> </w:t>
      </w:r>
      <w:proofErr w:type="spellStart"/>
      <w:r w:rsidR="008C06E3">
        <w:rPr>
          <w:rFonts w:ascii="Verdana" w:hAnsi="Verdana"/>
          <w:sz w:val="22"/>
          <w:szCs w:val="22"/>
        </w:rPr>
        <w:t>facebook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8C06E3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Ufficio Stampa del Comune di Frascati</w:t>
      </w:r>
      <w:r w:rsidR="008C06E3">
        <w:rPr>
          <w:rFonts w:ascii="Verdana" w:hAnsi="Verdana"/>
          <w:sz w:val="22"/>
          <w:szCs w:val="22"/>
        </w:rPr>
        <w:t>”</w:t>
      </w:r>
      <w:r w:rsidRPr="00A2697A">
        <w:rPr>
          <w:rFonts w:ascii="Verdana" w:hAnsi="Verdana"/>
          <w:sz w:val="22"/>
          <w:szCs w:val="22"/>
        </w:rPr>
        <w:t xml:space="preserve"> il corto teatrale</w:t>
      </w:r>
      <w:r w:rsidRPr="00A2697A">
        <w:rPr>
          <w:rFonts w:ascii="Verdana" w:hAnsi="Verdana"/>
          <w:bCs/>
          <w:sz w:val="22"/>
          <w:szCs w:val="22"/>
        </w:rPr>
        <w:t xml:space="preserve"> </w:t>
      </w:r>
      <w:r w:rsidRPr="00A2697A">
        <w:rPr>
          <w:rFonts w:ascii="Verdana" w:hAnsi="Verdana"/>
          <w:b/>
          <w:sz w:val="22"/>
          <w:szCs w:val="22"/>
        </w:rPr>
        <w:t>Nannina</w:t>
      </w:r>
      <w:r w:rsidRPr="00A2697A">
        <w:rPr>
          <w:rFonts w:ascii="Verdana" w:hAnsi="Verdana"/>
          <w:bCs/>
          <w:sz w:val="22"/>
          <w:szCs w:val="22"/>
        </w:rPr>
        <w:t>,</w:t>
      </w:r>
      <w:r w:rsidRPr="00A2697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interpretato </w:t>
      </w:r>
      <w:r w:rsidRPr="00A2697A">
        <w:rPr>
          <w:rFonts w:ascii="Verdana" w:hAnsi="Verdana"/>
          <w:sz w:val="22"/>
          <w:szCs w:val="22"/>
        </w:rPr>
        <w:t>dagli artisti</w:t>
      </w:r>
      <w:r>
        <w:rPr>
          <w:rFonts w:ascii="Verdana" w:hAnsi="Verdana"/>
          <w:sz w:val="22"/>
          <w:szCs w:val="22"/>
        </w:rPr>
        <w:t xml:space="preserve"> della Compagnia Chi sarà di scena.</w:t>
      </w:r>
      <w:r w:rsidR="0077132F">
        <w:rPr>
          <w:rFonts w:ascii="Verdana" w:hAnsi="Verdana"/>
          <w:sz w:val="22"/>
          <w:szCs w:val="22"/>
        </w:rPr>
        <w:t xml:space="preserve"> </w:t>
      </w:r>
      <w:r w:rsidR="00EB0978">
        <w:rPr>
          <w:rFonts w:ascii="Verdana" w:hAnsi="Verdana"/>
          <w:sz w:val="22"/>
          <w:szCs w:val="22"/>
        </w:rPr>
        <w:t xml:space="preserve">Il corto è </w:t>
      </w:r>
      <w:r w:rsidR="00EB0978" w:rsidRPr="00962D9D">
        <w:rPr>
          <w:rFonts w:ascii="Verdana" w:hAnsi="Verdana"/>
          <w:sz w:val="22"/>
          <w:szCs w:val="22"/>
        </w:rPr>
        <w:t>tratto da un</w:t>
      </w:r>
      <w:r w:rsidR="00EB0978">
        <w:rPr>
          <w:rFonts w:ascii="Verdana" w:hAnsi="Verdana"/>
          <w:sz w:val="22"/>
          <w:szCs w:val="22"/>
        </w:rPr>
        <w:t>a storia vera,</w:t>
      </w:r>
      <w:r w:rsidR="00EB0978" w:rsidRPr="00962D9D">
        <w:rPr>
          <w:rFonts w:ascii="Verdana" w:hAnsi="Verdana"/>
          <w:sz w:val="22"/>
          <w:szCs w:val="22"/>
        </w:rPr>
        <w:t xml:space="preserve"> </w:t>
      </w:r>
      <w:r w:rsidR="00EB0978">
        <w:rPr>
          <w:rFonts w:ascii="Verdana" w:hAnsi="Verdana"/>
          <w:sz w:val="22"/>
          <w:szCs w:val="22"/>
        </w:rPr>
        <w:t>narrata</w:t>
      </w:r>
      <w:r w:rsidR="00EB0978" w:rsidRPr="00962D9D">
        <w:rPr>
          <w:rFonts w:ascii="Verdana" w:hAnsi="Verdana"/>
          <w:sz w:val="22"/>
          <w:szCs w:val="22"/>
        </w:rPr>
        <w:t xml:space="preserve"> dalla scrittrice Matilde Ventura nel libro </w:t>
      </w:r>
      <w:r w:rsidR="00EB0978">
        <w:rPr>
          <w:rFonts w:ascii="Verdana" w:hAnsi="Verdana"/>
          <w:sz w:val="22"/>
          <w:szCs w:val="22"/>
        </w:rPr>
        <w:t>«</w:t>
      </w:r>
      <w:r w:rsidR="00EB0978" w:rsidRPr="00962D9D">
        <w:rPr>
          <w:rFonts w:ascii="Verdana" w:hAnsi="Verdana"/>
          <w:sz w:val="22"/>
          <w:szCs w:val="22"/>
        </w:rPr>
        <w:t>Memorie di guerra</w:t>
      </w:r>
      <w:r w:rsidR="00EB0978">
        <w:rPr>
          <w:rFonts w:ascii="Verdana" w:hAnsi="Verdana"/>
          <w:sz w:val="22"/>
          <w:szCs w:val="22"/>
        </w:rPr>
        <w:t xml:space="preserve">», il cui </w:t>
      </w:r>
      <w:r w:rsidR="00EB0978" w:rsidRPr="00962D9D">
        <w:rPr>
          <w:rFonts w:ascii="Verdana" w:hAnsi="Verdana"/>
          <w:sz w:val="22"/>
          <w:szCs w:val="22"/>
        </w:rPr>
        <w:t xml:space="preserve">adattamento teatrale </w:t>
      </w:r>
      <w:r w:rsidR="00EB0978">
        <w:rPr>
          <w:rFonts w:ascii="Verdana" w:hAnsi="Verdana"/>
          <w:sz w:val="22"/>
          <w:szCs w:val="22"/>
        </w:rPr>
        <w:t>è di</w:t>
      </w:r>
      <w:r w:rsidR="00EB0978" w:rsidRPr="00962D9D">
        <w:rPr>
          <w:rFonts w:ascii="Verdana" w:hAnsi="Verdana"/>
          <w:sz w:val="22"/>
          <w:szCs w:val="22"/>
        </w:rPr>
        <w:t xml:space="preserve"> Tommaso </w:t>
      </w:r>
      <w:proofErr w:type="spellStart"/>
      <w:r w:rsidR="00EB0978" w:rsidRPr="00962D9D">
        <w:rPr>
          <w:rFonts w:ascii="Verdana" w:hAnsi="Verdana"/>
          <w:sz w:val="22"/>
          <w:szCs w:val="22"/>
        </w:rPr>
        <w:t>Mascherucci</w:t>
      </w:r>
      <w:proofErr w:type="spellEnd"/>
      <w:r w:rsidR="00EB0978">
        <w:rPr>
          <w:rFonts w:ascii="Verdana" w:hAnsi="Verdana"/>
          <w:sz w:val="22"/>
          <w:szCs w:val="22"/>
        </w:rPr>
        <w:t>,</w:t>
      </w:r>
      <w:r w:rsidR="00EB0978" w:rsidRPr="00962D9D">
        <w:rPr>
          <w:rFonts w:ascii="Verdana" w:hAnsi="Verdana"/>
          <w:sz w:val="22"/>
          <w:szCs w:val="22"/>
        </w:rPr>
        <w:t xml:space="preserve"> che ne ha curato anche la regia del filmato</w:t>
      </w:r>
      <w:r w:rsidR="00EB0978">
        <w:rPr>
          <w:rFonts w:ascii="Verdana" w:hAnsi="Verdana"/>
          <w:sz w:val="22"/>
          <w:szCs w:val="22"/>
        </w:rPr>
        <w:t>,</w:t>
      </w:r>
      <w:r w:rsidR="00EB0978" w:rsidRPr="00962D9D">
        <w:rPr>
          <w:rFonts w:ascii="Verdana" w:hAnsi="Verdana"/>
          <w:sz w:val="22"/>
          <w:szCs w:val="22"/>
        </w:rPr>
        <w:t xml:space="preserve"> </w:t>
      </w:r>
      <w:r w:rsidR="008C06E3">
        <w:rPr>
          <w:rFonts w:ascii="Verdana" w:hAnsi="Verdana"/>
          <w:sz w:val="22"/>
          <w:szCs w:val="22"/>
        </w:rPr>
        <w:t xml:space="preserve">successivamente </w:t>
      </w:r>
      <w:r w:rsidR="00EB0978">
        <w:rPr>
          <w:rFonts w:ascii="Verdana" w:hAnsi="Verdana"/>
          <w:sz w:val="22"/>
          <w:szCs w:val="22"/>
        </w:rPr>
        <w:t>montato da</w:t>
      </w:r>
      <w:r w:rsidR="00EB0978" w:rsidRPr="00962D9D">
        <w:rPr>
          <w:rFonts w:ascii="Verdana" w:hAnsi="Verdana"/>
          <w:sz w:val="22"/>
          <w:szCs w:val="22"/>
        </w:rPr>
        <w:t xml:space="preserve"> Alessandro Gaetani. </w:t>
      </w:r>
      <w:r w:rsidR="00EB0978">
        <w:rPr>
          <w:rFonts w:ascii="Verdana" w:hAnsi="Verdana"/>
          <w:sz w:val="22"/>
          <w:szCs w:val="22"/>
        </w:rPr>
        <w:t>Alla presentazione del corto teatrale p</w:t>
      </w:r>
      <w:r w:rsidR="0077132F">
        <w:rPr>
          <w:rFonts w:ascii="Verdana" w:hAnsi="Verdana"/>
          <w:sz w:val="22"/>
          <w:szCs w:val="22"/>
        </w:rPr>
        <w:t xml:space="preserve">artecipano il Sindaco di Frascati Roberto Mastrosanti, il Presidente dell’Associazione Tommaso </w:t>
      </w:r>
      <w:proofErr w:type="spellStart"/>
      <w:r w:rsidR="0077132F">
        <w:rPr>
          <w:rFonts w:ascii="Verdana" w:hAnsi="Verdana"/>
          <w:sz w:val="22"/>
          <w:szCs w:val="22"/>
        </w:rPr>
        <w:t>Mascherucci</w:t>
      </w:r>
      <w:proofErr w:type="spellEnd"/>
      <w:r w:rsidR="0077132F">
        <w:rPr>
          <w:rFonts w:ascii="Verdana" w:hAnsi="Verdana"/>
          <w:sz w:val="22"/>
          <w:szCs w:val="22"/>
        </w:rPr>
        <w:t xml:space="preserve"> e </w:t>
      </w:r>
      <w:r w:rsidR="00EB0978">
        <w:rPr>
          <w:rFonts w:ascii="Verdana" w:hAnsi="Verdana"/>
          <w:sz w:val="22"/>
          <w:szCs w:val="22"/>
        </w:rPr>
        <w:t xml:space="preserve">la scrittrice </w:t>
      </w:r>
      <w:r w:rsidR="0077132F">
        <w:rPr>
          <w:rFonts w:ascii="Verdana" w:hAnsi="Verdana"/>
          <w:sz w:val="22"/>
          <w:szCs w:val="22"/>
        </w:rPr>
        <w:t>Matilde Ventura.</w:t>
      </w:r>
    </w:p>
    <w:p w:rsidR="0077132F" w:rsidRPr="00E520E0" w:rsidRDefault="0077132F" w:rsidP="00A2697A">
      <w:pPr>
        <w:jc w:val="both"/>
        <w:rPr>
          <w:rFonts w:ascii="Verdana" w:hAnsi="Verdana"/>
          <w:sz w:val="16"/>
          <w:szCs w:val="16"/>
        </w:rPr>
      </w:pPr>
    </w:p>
    <w:p w:rsidR="00E520E0" w:rsidRDefault="00E520E0" w:rsidP="00A269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«</w:t>
      </w:r>
      <w:r w:rsidR="00D46442">
        <w:rPr>
          <w:rFonts w:ascii="Verdana" w:hAnsi="Verdana"/>
          <w:sz w:val="22"/>
          <w:szCs w:val="22"/>
        </w:rPr>
        <w:t>A pochi giorni di distanza dalla cerimonia conclusiva del</w:t>
      </w:r>
      <w:r>
        <w:rPr>
          <w:rFonts w:ascii="Verdana" w:hAnsi="Verdana"/>
          <w:sz w:val="22"/>
          <w:szCs w:val="22"/>
        </w:rPr>
        <w:t xml:space="preserve"> concorso poetico </w:t>
      </w:r>
      <w:r w:rsidR="00D46442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Carpe Diem</w:t>
      </w:r>
      <w:r w:rsidR="00D46442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>, realizzato dall’Associazione Di terra e di parole, arriva questo nuovo evento proposto meritoriamente dall’Associazione Chi sarà di scena</w:t>
      </w:r>
      <w:r w:rsidR="00D46442">
        <w:rPr>
          <w:rFonts w:ascii="Verdana" w:hAnsi="Verdana"/>
          <w:sz w:val="22"/>
          <w:szCs w:val="22"/>
        </w:rPr>
        <w:t xml:space="preserve"> che coinvolge il nostro territorio - dichiara il Sindaco Roberto Mastrosanti -. Dopo il </w:t>
      </w:r>
      <w:proofErr w:type="spellStart"/>
      <w:r w:rsidR="00D46442">
        <w:rPr>
          <w:rFonts w:ascii="Verdana" w:hAnsi="Verdana"/>
          <w:sz w:val="22"/>
          <w:szCs w:val="22"/>
        </w:rPr>
        <w:t>lockdown</w:t>
      </w:r>
      <w:proofErr w:type="spellEnd"/>
      <w:r w:rsidR="00D46442">
        <w:rPr>
          <w:rFonts w:ascii="Verdana" w:hAnsi="Verdana"/>
          <w:sz w:val="22"/>
          <w:szCs w:val="22"/>
        </w:rPr>
        <w:t xml:space="preserve"> e la chiusura delle attività, c’è adesso l’esigenza riprendere il percorso bruscamente interrotto a causa di </w:t>
      </w:r>
      <w:proofErr w:type="spellStart"/>
      <w:r w:rsidR="00D46442">
        <w:rPr>
          <w:rFonts w:ascii="Verdana" w:hAnsi="Verdana"/>
          <w:sz w:val="22"/>
          <w:szCs w:val="22"/>
        </w:rPr>
        <w:t>covid</w:t>
      </w:r>
      <w:proofErr w:type="spellEnd"/>
      <w:r w:rsidR="00D46442">
        <w:rPr>
          <w:rFonts w:ascii="Verdana" w:hAnsi="Verdana"/>
          <w:sz w:val="22"/>
          <w:szCs w:val="22"/>
        </w:rPr>
        <w:t xml:space="preserve"> e, se anche i prossimi eventi dovranno essere necessariamente ancora online, mi auguro che presto si possa tornare ad utilizzare l’Auditorium delle Scuderie Aldobrandini per concerti, eventi e presentazioni di libri. Ringrazio l’Associazione Chi sarà di Scena per aver presentato alcune proposte interessanti legate tra l’altro a personaggi della nostra città».</w:t>
      </w:r>
      <w:r>
        <w:rPr>
          <w:rFonts w:ascii="Verdana" w:hAnsi="Verdana"/>
          <w:sz w:val="22"/>
          <w:szCs w:val="22"/>
        </w:rPr>
        <w:t xml:space="preserve"> </w:t>
      </w:r>
    </w:p>
    <w:p w:rsidR="00E520E0" w:rsidRPr="00E520E0" w:rsidRDefault="00E520E0" w:rsidP="00A2697A">
      <w:pPr>
        <w:jc w:val="both"/>
        <w:rPr>
          <w:rFonts w:ascii="Verdana" w:hAnsi="Verdana"/>
          <w:sz w:val="16"/>
          <w:szCs w:val="16"/>
        </w:rPr>
      </w:pPr>
    </w:p>
    <w:p w:rsidR="00E520E0" w:rsidRDefault="00EB0978" w:rsidP="00EB0978">
      <w:pPr>
        <w:jc w:val="both"/>
        <w:rPr>
          <w:rFonts w:ascii="Verdana" w:hAnsi="Verdana"/>
          <w:color w:val="1C1E21"/>
          <w:sz w:val="22"/>
          <w:szCs w:val="22"/>
        </w:rPr>
      </w:pPr>
      <w:r>
        <w:rPr>
          <w:rFonts w:ascii="Verdana" w:hAnsi="Verdana"/>
          <w:color w:val="1C1E21"/>
          <w:sz w:val="22"/>
          <w:szCs w:val="22"/>
        </w:rPr>
        <w:t>«Abbiamo voluto organizzare la presentazione di questo corto teatrale</w:t>
      </w:r>
      <w:r w:rsidR="000C2FED">
        <w:rPr>
          <w:rFonts w:ascii="Verdana" w:hAnsi="Verdana"/>
          <w:color w:val="1C1E21"/>
          <w:sz w:val="22"/>
          <w:szCs w:val="22"/>
        </w:rPr>
        <w:t>,</w:t>
      </w:r>
      <w:r>
        <w:rPr>
          <w:rFonts w:ascii="Verdana" w:hAnsi="Verdana"/>
          <w:color w:val="1C1E21"/>
          <w:sz w:val="22"/>
          <w:szCs w:val="22"/>
        </w:rPr>
        <w:t xml:space="preserve"> che </w:t>
      </w:r>
      <w:r w:rsidR="000C2FED">
        <w:rPr>
          <w:rFonts w:ascii="Verdana" w:hAnsi="Verdana"/>
          <w:color w:val="1C1E21"/>
          <w:sz w:val="22"/>
          <w:szCs w:val="22"/>
        </w:rPr>
        <w:t xml:space="preserve">per contenuti deve essere accostato alla Giornata della Memoria, perché c’è bisogno di tenere alta l’attenzione contro le discriminazioni razziali e religiose - dichiara il Presidente dell’Associazione Tommaso </w:t>
      </w:r>
      <w:proofErr w:type="spellStart"/>
      <w:r w:rsidR="000C2FED">
        <w:rPr>
          <w:rFonts w:ascii="Verdana" w:hAnsi="Verdana"/>
          <w:color w:val="1C1E21"/>
          <w:sz w:val="22"/>
          <w:szCs w:val="22"/>
        </w:rPr>
        <w:t>Mascherucci</w:t>
      </w:r>
      <w:proofErr w:type="spellEnd"/>
      <w:r w:rsidR="000C2FED">
        <w:rPr>
          <w:rFonts w:ascii="Verdana" w:hAnsi="Verdana"/>
          <w:color w:val="1C1E21"/>
          <w:sz w:val="22"/>
          <w:szCs w:val="22"/>
        </w:rPr>
        <w:t xml:space="preserve"> -. La vicenda </w:t>
      </w:r>
      <w:r w:rsidR="008C06E3">
        <w:rPr>
          <w:rFonts w:ascii="Verdana" w:hAnsi="Verdana"/>
          <w:color w:val="1C1E21"/>
          <w:sz w:val="22"/>
          <w:szCs w:val="22"/>
        </w:rPr>
        <w:t>coinvolge</w:t>
      </w:r>
      <w:r w:rsidR="000C2FED">
        <w:rPr>
          <w:rFonts w:ascii="Verdana" w:hAnsi="Verdana"/>
          <w:color w:val="1C1E21"/>
          <w:sz w:val="22"/>
          <w:szCs w:val="22"/>
        </w:rPr>
        <w:t xml:space="preserve"> persone realmente esistite e per questo è ancora più significativa e meritevole di essere rappresentata. Ringrazio Matilde Ventura con la quale abbiamo collaborato </w:t>
      </w:r>
      <w:r w:rsidR="00E520E0">
        <w:rPr>
          <w:rFonts w:ascii="Verdana" w:hAnsi="Verdana"/>
          <w:color w:val="1C1E21"/>
          <w:sz w:val="22"/>
          <w:szCs w:val="22"/>
        </w:rPr>
        <w:t xml:space="preserve">per la realizzazione di questo corto e l’Amministrazione comunale che ha prontamente accolto le nostre proposte. </w:t>
      </w:r>
      <w:r w:rsidR="008C06E3">
        <w:rPr>
          <w:rFonts w:ascii="Verdana" w:hAnsi="Verdana"/>
          <w:color w:val="1C1E21"/>
          <w:sz w:val="22"/>
          <w:szCs w:val="22"/>
        </w:rPr>
        <w:t xml:space="preserve">Per </w:t>
      </w:r>
      <w:r w:rsidR="00E520E0">
        <w:rPr>
          <w:rFonts w:ascii="Verdana" w:hAnsi="Verdana"/>
          <w:color w:val="1C1E21"/>
          <w:sz w:val="22"/>
          <w:szCs w:val="22"/>
        </w:rPr>
        <w:t>marzo</w:t>
      </w:r>
      <w:r w:rsidR="008C06E3">
        <w:rPr>
          <w:rFonts w:ascii="Verdana" w:hAnsi="Verdana"/>
          <w:color w:val="1C1E21"/>
          <w:sz w:val="22"/>
          <w:szCs w:val="22"/>
        </w:rPr>
        <w:t>,</w:t>
      </w:r>
      <w:r w:rsidR="00E520E0">
        <w:rPr>
          <w:rFonts w:ascii="Verdana" w:hAnsi="Verdana"/>
          <w:color w:val="1C1E21"/>
          <w:sz w:val="22"/>
          <w:szCs w:val="22"/>
        </w:rPr>
        <w:t xml:space="preserve"> infatti</w:t>
      </w:r>
      <w:r w:rsidR="00D46442">
        <w:rPr>
          <w:rFonts w:ascii="Verdana" w:hAnsi="Verdana"/>
          <w:color w:val="1C1E21"/>
          <w:sz w:val="22"/>
          <w:szCs w:val="22"/>
        </w:rPr>
        <w:t>, in occasione della Festa della Donna,</w:t>
      </w:r>
      <w:r w:rsidR="00E520E0">
        <w:rPr>
          <w:rFonts w:ascii="Verdana" w:hAnsi="Verdana"/>
          <w:color w:val="1C1E21"/>
          <w:sz w:val="22"/>
          <w:szCs w:val="22"/>
        </w:rPr>
        <w:t xml:space="preserve"> </w:t>
      </w:r>
      <w:r w:rsidR="008C06E3">
        <w:rPr>
          <w:rFonts w:ascii="Verdana" w:hAnsi="Verdana"/>
          <w:color w:val="1C1E21"/>
          <w:sz w:val="22"/>
          <w:szCs w:val="22"/>
        </w:rPr>
        <w:t xml:space="preserve">abbiamo in programma di presentare altri </w:t>
      </w:r>
      <w:r w:rsidR="00F9232B">
        <w:rPr>
          <w:rFonts w:ascii="Verdana" w:hAnsi="Verdana"/>
          <w:color w:val="1C1E21"/>
          <w:sz w:val="22"/>
          <w:szCs w:val="22"/>
        </w:rPr>
        <w:t>eventi</w:t>
      </w:r>
      <w:r w:rsidR="00E520E0">
        <w:rPr>
          <w:rFonts w:ascii="Verdana" w:hAnsi="Verdana"/>
          <w:color w:val="1C1E21"/>
          <w:sz w:val="22"/>
          <w:szCs w:val="22"/>
        </w:rPr>
        <w:t>».</w:t>
      </w:r>
    </w:p>
    <w:sectPr w:rsidR="00E520E0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661" w:rsidRDefault="001B7661">
      <w:r>
        <w:separator/>
      </w:r>
    </w:p>
  </w:endnote>
  <w:endnote w:type="continuationSeparator" w:id="0">
    <w:p w:rsidR="001B7661" w:rsidRDefault="001B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</w:t>
    </w:r>
    <w:proofErr w:type="spellStart"/>
    <w:r>
      <w:rPr>
        <w:rFonts w:ascii="Calisto MT" w:hAnsi="Calisto MT"/>
        <w:b/>
        <w:sz w:val="20"/>
        <w:szCs w:val="20"/>
      </w:rPr>
      <w:t>Bianconcini</w:t>
    </w:r>
    <w:proofErr w:type="spellEnd"/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887D2B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02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</w:t>
    </w:r>
    <w:r w:rsidR="00F851F3">
      <w:rPr>
        <w:rFonts w:ascii="Calisto MT" w:hAnsi="Calisto MT"/>
        <w:b/>
        <w:sz w:val="20"/>
        <w:szCs w:val="20"/>
      </w:rPr>
      <w:t>2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 w:rsidR="00F851F3">
      <w:rPr>
        <w:rFonts w:ascii="Calisto MT" w:hAnsi="Calisto MT"/>
        <w:b/>
        <w:sz w:val="20"/>
        <w:szCs w:val="20"/>
      </w:rPr>
      <w:t>1</w:t>
    </w:r>
    <w:r w:rsidR="003B0588">
      <w:rPr>
        <w:rFonts w:ascii="Calisto MT" w:hAnsi="Calisto MT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661" w:rsidRDefault="001B7661">
      <w:r>
        <w:separator/>
      </w:r>
    </w:p>
  </w:footnote>
  <w:footnote w:type="continuationSeparator" w:id="0">
    <w:p w:rsidR="001B7661" w:rsidRDefault="001B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075F8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520A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2F1B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2FED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B7661"/>
    <w:rsid w:val="001C022F"/>
    <w:rsid w:val="001C0896"/>
    <w:rsid w:val="001C12CF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55F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3D4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4AB2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090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094A"/>
    <w:rsid w:val="00372060"/>
    <w:rsid w:val="00372197"/>
    <w:rsid w:val="00374911"/>
    <w:rsid w:val="00374F06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0588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351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5CCA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2A68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18E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EA"/>
    <w:rsid w:val="00720E5B"/>
    <w:rsid w:val="00720EF8"/>
    <w:rsid w:val="00722B03"/>
    <w:rsid w:val="0072331D"/>
    <w:rsid w:val="007239A6"/>
    <w:rsid w:val="00723DA3"/>
    <w:rsid w:val="00726601"/>
    <w:rsid w:val="00726E1E"/>
    <w:rsid w:val="00727045"/>
    <w:rsid w:val="007279C8"/>
    <w:rsid w:val="00730621"/>
    <w:rsid w:val="00730C15"/>
    <w:rsid w:val="00730C2C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132F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87D2B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725C"/>
    <w:rsid w:val="008B7A1E"/>
    <w:rsid w:val="008C02AA"/>
    <w:rsid w:val="008C06E3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1B8B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697A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5DE6"/>
    <w:rsid w:val="00BD6604"/>
    <w:rsid w:val="00BD6B85"/>
    <w:rsid w:val="00BD6FBB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209C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4DD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B99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A8C"/>
    <w:rsid w:val="00CC7E89"/>
    <w:rsid w:val="00CD02A4"/>
    <w:rsid w:val="00CD082B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6442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0E0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0978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BB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51F3"/>
    <w:rsid w:val="00F856CD"/>
    <w:rsid w:val="00F85DAB"/>
    <w:rsid w:val="00F85F34"/>
    <w:rsid w:val="00F86761"/>
    <w:rsid w:val="00F86E44"/>
    <w:rsid w:val="00F91679"/>
    <w:rsid w:val="00F91CE1"/>
    <w:rsid w:val="00F9232B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B86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  <w:style w:type="paragraph" w:customStyle="1" w:styleId="Didefault">
    <w:name w:val="Di default"/>
    <w:rsid w:val="00730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2edcug0">
    <w:name w:val="d2edcug0"/>
    <w:basedOn w:val="Carpredefinitoparagrafo"/>
    <w:rsid w:val="0029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9A02-CF8E-49C6-A0F6-A222106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Bianconcini</dc:creator>
  <cp:lastModifiedBy>Vincenza Pascarella</cp:lastModifiedBy>
  <cp:revision>2</cp:revision>
  <cp:lastPrinted>2021-01-18T12:47:00Z</cp:lastPrinted>
  <dcterms:created xsi:type="dcterms:W3CDTF">2021-02-03T07:43:00Z</dcterms:created>
  <dcterms:modified xsi:type="dcterms:W3CDTF">2021-02-03T07:43:00Z</dcterms:modified>
</cp:coreProperties>
</file>